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3491" w14:textId="77777777" w:rsidR="00FD6835" w:rsidRPr="00FD6835" w:rsidRDefault="00FD6835" w:rsidP="00FD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  <w:r w:rsidRPr="00FD683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</w:t>
      </w:r>
      <w:r w:rsidRPr="00FD683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Современные педагогические технологии </w:t>
      </w:r>
    </w:p>
    <w:p w14:paraId="5F46AE2A" w14:textId="75AE388B" w:rsidR="00FD6835" w:rsidRPr="00FD6835" w:rsidRDefault="00FD6835" w:rsidP="00FD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683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в образовательном </w:t>
      </w:r>
      <w:proofErr w:type="gramStart"/>
      <w:r w:rsidRPr="00FD683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процессе  ДОУ</w:t>
      </w:r>
      <w:proofErr w:type="gramEnd"/>
      <w:r w:rsidRPr="00FD683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»</w:t>
      </w:r>
    </w:p>
    <w:p w14:paraId="35946391" w14:textId="77777777" w:rsidR="00FD6835" w:rsidRPr="00FD6835" w:rsidRDefault="00FD6835" w:rsidP="00F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3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                                  </w:t>
      </w:r>
    </w:p>
    <w:tbl>
      <w:tblPr>
        <w:tblW w:w="942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FD6835" w:rsidRPr="00FD6835" w14:paraId="23BC2F94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F070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ребенком. В связи с введением ФОП ДО профессиональная позиция воспитателя обеспечивает замену традиционных ценностей обучения на ценности развития личности дошкольника, что повышает качество его образования. В словаре Ожегова С.И., понятие «компетентный» определяется как «осведомленный, авторитетный в какой-либо области». </w:t>
            </w:r>
          </w:p>
          <w:p w14:paraId="347ADBAB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Понятие компетентности педагога понимается как ценностное смысловое отношение к целям и результатам педагогической деятельности, выражающееся в осознанном выполнении профессиональных функций. Позиция воспитателя формируется под влиянием всей образовательной окружающей среды, в том числе и в процессе дополнительного профессионального образования, направленного на изменение внутреннего мира, определяющего осознанность действий воспитателя ДОУ.       </w:t>
            </w:r>
          </w:p>
          <w:p w14:paraId="684A06EF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Педагогическая компетентность оценочная категория, характеризующая педагога как субъекта воспитательной деятельности в системе образования, предполагающая наличие профессиональных (объективно необходимых) психологических и педагогических знаний и умений, позиций и установок педагога, требуемых от него профессией.      </w:t>
            </w:r>
          </w:p>
          <w:p w14:paraId="7AF8FA87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Профессиональная компетентность педагога </w:t>
            </w:r>
            <w:proofErr w:type="gramStart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- это многофакторное явление</w:t>
            </w:r>
            <w:proofErr w:type="gramEnd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знаний и др.).</w:t>
            </w:r>
          </w:p>
          <w:p w14:paraId="3CB008FA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Система профессиональной компетентности педагога дошкольного образования включает в себя совокупность компетенций: </w:t>
            </w:r>
          </w:p>
          <w:p w14:paraId="48552314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1. Специальная компетентность. Педагог владеет профессиональной компетентностью на высоком уровне и занимается саморазвитием, а также у него развита коммуникабельность.</w:t>
            </w:r>
          </w:p>
          <w:p w14:paraId="052FA251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Социальная компетентность. Педагог сотрудничает с окружающими и ответственен за результаты своего труда. </w:t>
            </w:r>
          </w:p>
          <w:p w14:paraId="0F72AE0F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3. Личностная компетентность. Педагог владеет способами личностного самовыражения и саморазвития. Это интересная яркая личность.</w:t>
            </w:r>
          </w:p>
          <w:p w14:paraId="3D8C2481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4. Методическая компетентность. Педагог знает методы и приемы обучения, имеет интуицию выбора метода. </w:t>
            </w:r>
          </w:p>
          <w:p w14:paraId="44614566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5. Психолого-педагогическая компетентность. Педагог знает психику детей, умеет определять индивидуальные качества каждого воспитанника.</w:t>
            </w:r>
          </w:p>
          <w:p w14:paraId="62B04068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В </w:t>
            </w:r>
            <w:proofErr w:type="spellStart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профстандарте</w:t>
            </w:r>
            <w:proofErr w:type="spellEnd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в п. 4.5, перечислены профессиональные компетенции педагога дошкольного образования. </w:t>
            </w:r>
          </w:p>
          <w:p w14:paraId="1EA3B445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1. Знать специфику дошкольного образования и особенности организации образовательной работы с детьми. </w:t>
            </w:r>
          </w:p>
          <w:p w14:paraId="0947706B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 </w:t>
            </w:r>
          </w:p>
          <w:p w14:paraId="14B078F0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3. 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 </w:t>
            </w:r>
          </w:p>
          <w:p w14:paraId="511C4E47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4. Владеть теорией и педагогическими методиками физического, познавательного и личностного развития детей. </w:t>
            </w:r>
          </w:p>
          <w:p w14:paraId="45F3D162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 </w:t>
            </w:r>
          </w:p>
          <w:p w14:paraId="35B48367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ребенка. </w:t>
            </w:r>
          </w:p>
          <w:p w14:paraId="6921E859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7. Реализовывать педагогические рекомендации специалистов (психолога, логопеда, социального педагога, дефектолога и др.) в работе с детьми, испытывающими трудности в освоении программы, или детьми с особыми образовательными потребностями. </w:t>
            </w:r>
          </w:p>
          <w:p w14:paraId="54DB87AE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ребенка. </w:t>
            </w:r>
          </w:p>
          <w:p w14:paraId="04F106E4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необходимых интегративных качеств детей дошкольного возраста, необходимых для дальнейшего обучения и развития в начальной школе. </w:t>
            </w:r>
          </w:p>
          <w:p w14:paraId="2DA202CA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10. Владеть методами и средствами психолого-педагогического просвещения родителей (законных представителей) детей, уметь выстраивать партнерское взаимодействие с ними для решения образовательных задач. </w:t>
            </w:r>
          </w:p>
          <w:p w14:paraId="3B51CE6F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11. Владеть ИКТ-компетенциями, необходимыми и достаточными для планирования, реализации и оценки образовательной работы с детьми.</w:t>
            </w:r>
          </w:p>
          <w:p w14:paraId="4C694400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Таким образом, профессиональная компетентность педагога зависит от различных свойств личности. Именно повышение компетентности и профессионализма педагога есть необходимое условие повышения качества, как педагогического процесса, так и качества дошкольного образования в целом. </w:t>
            </w:r>
          </w:p>
          <w:p w14:paraId="7D629F5E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Требования к профессиональной компетентности:</w:t>
            </w:r>
          </w:p>
          <w:p w14:paraId="4B88E484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8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воспитателя должны обеспечивать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</w:t>
            </w:r>
          </w:p>
          <w:p w14:paraId="5DB37019" w14:textId="30CCC9F8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должен уметь владеть современными образовательными технологиями, технологиями педагогической диагностики, </w:t>
            </w:r>
            <w:proofErr w:type="spellStart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коррекции, и т.п., методическими приемами, педагогическими средствами и постоянно их совершенствовать; </w:t>
            </w:r>
          </w:p>
          <w:p w14:paraId="47E0483F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должен использовать методические идеи, новую литературу и иные источники информации в области компетенции и методик преподавания для построения современных занятий с воспитанниками, осуществлять оценочно-ценностную рефлексию.    </w:t>
            </w:r>
          </w:p>
          <w:p w14:paraId="02407893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Однако воспитатель должен иметь не только профессиональные знания, но и знания о закономерностях общения и взаимоотношений в педагогическом коллективе, детской группе, работе с родителями. Показателем образованности, жизненной успешности, профессионализма является коммуникативная культура (компетентность). В ходе модернизации и оптимизации дошкольного образования предъявляются серьёзные требования к коммуникативной компетентности воспитателя. </w:t>
            </w:r>
            <w:r w:rsidRPr="00FD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деятельность педагога дошкольного учреждения постоянно связана с общением с широким кругом людей: родителями, коллегами, администрацией детского сада, воспитанниками.</w:t>
            </w:r>
          </w:p>
          <w:p w14:paraId="7E5E5127" w14:textId="3B6D0064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 В Концепции дошкольного воспитания представлен портрет педагога, работающего с детьми. В нём отмечается важность воздействия взрослого на личность ребёнка. Педагог выступает главным организатором и активным участником речевой среды в образовательном процессе, его образ является для ребёнка языковым авторитетом. Воспитателю необходимо постоянно совершенствовать свои коммуникативно-речевые умения. Специфика педагогического общения состоит в том, что оно выступает как средство решения педагогических задач, как способ организации педагогов и детей, как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обеспечение коррекционно-воспитательного процесса.   </w:t>
            </w:r>
          </w:p>
          <w:p w14:paraId="035C3664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Профессиональное общение педагога – это система сложных коммуникативных взаимодействий, направленных на эффективное решение педагогических задач, реализуемых с помощью различных коммуникативных средств, действующих в рамках существующих норм педагогической этики. Педагог должен уметь анализировать речевую ситуацию и прогнозировать речевое поведение участников общения, оформлять высказывание в соответствии с поставленной целью, ориентироваться в способах диалогического общения с учётом норм речевого этикета, использовать средства невербального общения в речевой ситуации для достижения положительного результата, корректировать собственно речевое поведение в зависимости от ситуации общения, проводить самоанализ речевой деятельности. </w:t>
            </w:r>
          </w:p>
          <w:p w14:paraId="039F500E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Современный детский сад – это не только и ни сколько организация по присмотру и уходу за дошкольниками, все большую актуальность приобретает проблема повышения качества дошкольного образования. </w:t>
            </w:r>
          </w:p>
          <w:p w14:paraId="11CEE5A2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Впервые в российском образовании разрабатывается Профессиональный стандарт педагога. 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деятельности. Данный документ содержит профессиональные компетенции педагога дошкольного образования, отражающие специфику работы на дошкольном уровне образования, одна из которых ИКТ-компетенция. Мир, в котором развивается современный ребенок, коренным образом отличается от мира, в котором 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информационных технологий. </w:t>
            </w:r>
          </w:p>
          <w:p w14:paraId="494C2256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ИКТ в работе современного воспитателя: 1. Подбор иллюстративного материала к занятиям и для оформления стендов, группы, кабинетов (сканирование, интернет, принтер, презентация). </w:t>
            </w:r>
          </w:p>
          <w:p w14:paraId="08CE16B6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2. Подбор дополнительного познавательного материала к занятиям, знакомство со сценариями праздников и других мероприятий. </w:t>
            </w:r>
          </w:p>
          <w:p w14:paraId="6549F2F2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3. Обмен опытом, знакомство с периодикой, наработками других педагогов России и зарубежья. </w:t>
            </w:r>
          </w:p>
          <w:p w14:paraId="60FA1BE8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</w:t>
            </w:r>
          </w:p>
          <w:p w14:paraId="760D85FE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презентаций в программе </w:t>
            </w:r>
            <w:proofErr w:type="spellStart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Рower</w:t>
            </w:r>
            <w:proofErr w:type="spellEnd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Рoint</w:t>
            </w:r>
            <w:proofErr w:type="spellEnd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</w:t>
            </w:r>
          </w:p>
          <w:p w14:paraId="7FDA64FE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Современная система образования требует от воспитателя постоянного совершенствования знаний. Сегодня уже </w:t>
            </w:r>
            <w:proofErr w:type="gramStart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не достаточно</w:t>
            </w:r>
            <w:proofErr w:type="gramEnd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, получив базовое образование, работать по специальности. Чтобы соответствовать современным требованиям, сохранять уровень компетентности необходимо постоянно учиться, заниматься самообразованием. </w:t>
            </w:r>
          </w:p>
          <w:p w14:paraId="78617110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Исходя из современных требований, можно определить основные пути развития профессиональных компетенций педагога: </w:t>
            </w:r>
          </w:p>
          <w:p w14:paraId="4D3B5857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- работа в методических объединениях, проблемно-творческих группах;</w:t>
            </w:r>
          </w:p>
          <w:p w14:paraId="78B8E03D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- исследовательская, экспериментальная и проектная деятельность; </w:t>
            </w:r>
          </w:p>
          <w:p w14:paraId="677F6DCF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- инновационная деятельность, освоение новых педагогических технологий; </w:t>
            </w:r>
          </w:p>
          <w:p w14:paraId="1EA47C89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формы психолого-педагогической поддержки, как для молодых педагогов, так и для педагогов со стажем, наставничество; </w:t>
            </w:r>
          </w:p>
          <w:p w14:paraId="274A618C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- открытые просмотры и взаимные посещения занятий;</w:t>
            </w:r>
          </w:p>
          <w:p w14:paraId="6B8D002A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-педагогические ринги - ориентирует педагогов на изучение новейших исследований в психологии и педагогике, методической литературе, способствует выявлению различных подходов к решению педагогических проблем, совершенствует навыки логического мышления и аргументации своей позиции, учит лаконичности, четкости, точности высказываний, развивает находчивость, чувство юмора; </w:t>
            </w:r>
          </w:p>
          <w:p w14:paraId="1B4C2FF7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- активное участие в профессиональных конкурсах различных уровней; </w:t>
            </w:r>
          </w:p>
          <w:p w14:paraId="54D8CF00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обобщение собственного педагогического опыта на городских мероприятиях и в интернет-пространстве; </w:t>
            </w:r>
          </w:p>
          <w:p w14:paraId="1C8A1CA7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- работа педагогов с научно-методической литературой и дидактическими материалами; </w:t>
            </w:r>
          </w:p>
          <w:p w14:paraId="7979EA7D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практических семинаров, практических занятий, всеобучи; </w:t>
            </w:r>
          </w:p>
          <w:p w14:paraId="5525A39D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- тренинги: личностного роста; с элементами рефлексии; развития креативности; </w:t>
            </w:r>
          </w:p>
          <w:p w14:paraId="20028E96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психолого-педагогические гостиные, деловые игры, мастер – классы и др. </w:t>
            </w:r>
          </w:p>
          <w:p w14:paraId="1D24CE16" w14:textId="77777777" w:rsidR="00FD6835" w:rsidRPr="00FD6835" w:rsidRDefault="00FD6835" w:rsidP="00F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  Таким образом, современному детскому саду нужен педагог, который будет не «учителем», а старшим партнером для детей, способствующим развитию личности воспитанников; педагог, способный грамотно планировать и выстраивать воспитательно-образовательный процесс, ориентируясь на интересы самих детей, но при этом не бояться отойти от намеченного плана и подстраиваться под реальные ситуации; педагог, который может самостоятельно принимать решения в ситуации выбора, прогнозируя их возможные последствия, а также способный к сотрудничеству, владеющий психолого-педагогическими знаниями, современными </w:t>
            </w:r>
            <w:proofErr w:type="spellStart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>информационнокоммуникационными</w:t>
            </w:r>
            <w:proofErr w:type="spellEnd"/>
            <w:r w:rsidRPr="00FD683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технологиями, способный к самообразованию и самоанализу. Чем выше уровень профессиональной компетентности педагогов, тем выше уровень качества образования в ДОУ. </w:t>
            </w:r>
          </w:p>
          <w:p w14:paraId="43B8CDCE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6C77ACC8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0F25" w14:textId="77777777" w:rsidR="00FD6835" w:rsidRPr="00FD6835" w:rsidRDefault="00FD6835" w:rsidP="00FD6835">
            <w:pPr>
              <w:spacing w:after="0"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Вначале   вспомним, что же означает сам термин «технология».</w:t>
            </w:r>
          </w:p>
          <w:p w14:paraId="36A3B1C5" w14:textId="77777777" w:rsidR="00FD6835" w:rsidRPr="00FD6835" w:rsidRDefault="00FD6835" w:rsidP="00FD683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  <w:lang w:eastAsia="ru-RU"/>
              </w:rPr>
              <w:t>Технология</w:t>
            </w: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– это совокупность приемов, применяемых в каком-либо деле, мастерстве, искусстве (толковый словарь).</w:t>
            </w:r>
          </w:p>
          <w:p w14:paraId="40E7964D" w14:textId="77777777" w:rsidR="00FD6835" w:rsidRPr="00FD6835" w:rsidRDefault="00FD6835" w:rsidP="00FD683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  <w:lang w:eastAsia="ru-RU"/>
              </w:rPr>
              <w:t>Педагогическая технология</w:t>
            </w: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это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Б.Т.Лихачёв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).</w:t>
            </w:r>
          </w:p>
          <w:p w14:paraId="0F7DE99C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317DB9D4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6DD1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49EC5ABA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B7C2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3982F1AA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75D4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Взаимодействие всех субъектов открытого образовательного пространства (дети, сотрудники, 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родители)  МБДОУ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осуществляется на основе современных образовательных технологий:</w:t>
            </w:r>
          </w:p>
          <w:p w14:paraId="34F1FAD7" w14:textId="77777777" w:rsidR="00FD6835" w:rsidRPr="00FD6835" w:rsidRDefault="00FD6835" w:rsidP="00FD6835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ü 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технологии;</w:t>
            </w:r>
          </w:p>
          <w:p w14:paraId="4230E61E" w14:textId="77777777" w:rsidR="00FD6835" w:rsidRPr="00FD6835" w:rsidRDefault="00FD6835" w:rsidP="00FD6835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ü технологии проектной деятельности</w:t>
            </w:r>
          </w:p>
          <w:p w14:paraId="68F8E8D5" w14:textId="77777777" w:rsidR="00FD6835" w:rsidRPr="00FD6835" w:rsidRDefault="00FD6835" w:rsidP="00FD6835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ü технология исследовательской деятельности</w:t>
            </w:r>
          </w:p>
          <w:p w14:paraId="30092EB6" w14:textId="77777777" w:rsidR="00FD6835" w:rsidRPr="00FD6835" w:rsidRDefault="00FD6835" w:rsidP="00FD6835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ü информационно-коммуникационные технологии;</w:t>
            </w:r>
          </w:p>
          <w:p w14:paraId="6B51D534" w14:textId="77777777" w:rsidR="00FD6835" w:rsidRPr="00FD6835" w:rsidRDefault="00FD6835" w:rsidP="00FD6835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ü личностно-ориентированные технологии;</w:t>
            </w:r>
          </w:p>
          <w:p w14:paraId="3D6D2AF8" w14:textId="77777777" w:rsidR="00FD6835" w:rsidRPr="00FD6835" w:rsidRDefault="00FD6835" w:rsidP="00FD6835">
            <w:pPr>
              <w:spacing w:after="0" w:line="330" w:lineRule="atLeast"/>
              <w:ind w:left="720" w:hanging="36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ü игровая технология</w:t>
            </w:r>
          </w:p>
          <w:p w14:paraId="20164855" w14:textId="77777777" w:rsidR="00FD6835" w:rsidRPr="00FD6835" w:rsidRDefault="00FD6835" w:rsidP="00FD6835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ü технология интеллектуально-творческого развития</w:t>
            </w:r>
          </w:p>
          <w:p w14:paraId="11E1AF5C" w14:textId="77777777" w:rsidR="00FD6835" w:rsidRPr="00FD6835" w:rsidRDefault="00FD6835" w:rsidP="00FD6835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ü квест-технология</w:t>
            </w:r>
          </w:p>
          <w:p w14:paraId="1A112508" w14:textId="77777777" w:rsidR="00FD6835" w:rsidRPr="00FD6835" w:rsidRDefault="00FD6835" w:rsidP="00FD6835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ü социальные акции</w:t>
            </w:r>
          </w:p>
          <w:p w14:paraId="1EC657C2" w14:textId="77777777" w:rsidR="00FD6835" w:rsidRPr="00FD6835" w:rsidRDefault="00FD6835" w:rsidP="00FD6835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ü мнемотехника</w:t>
            </w:r>
          </w:p>
          <w:p w14:paraId="3A217BA1" w14:textId="77777777" w:rsidR="00FD6835" w:rsidRPr="00FD6835" w:rsidRDefault="00FD6835" w:rsidP="00FD6835">
            <w:pPr>
              <w:spacing w:after="0" w:line="3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ü проблемных ситуаций</w:t>
            </w:r>
          </w:p>
          <w:p w14:paraId="31909446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2951188" w14:textId="77777777" w:rsidR="00FD6835" w:rsidRPr="00FD6835" w:rsidRDefault="00FD6835" w:rsidP="00FD6835">
            <w:pPr>
              <w:spacing w:after="0" w:line="33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Отбор современных образовательных технологий осуществляется на основе анализа материально технической базы, методического обеспечения, данных педагогического мониторинга, заказа родителей на образовательные услуги. </w:t>
            </w:r>
          </w:p>
          <w:p w14:paraId="7BCE488C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 Педагоги овладевают инновационными образовательными технологиями в процессе разнообразных активных форм методической работы (педсовет - методический театр, тренинги, мастер-классы, обучающие семинары).</w:t>
            </w:r>
          </w:p>
          <w:p w14:paraId="33C22144" w14:textId="77777777" w:rsidR="00FD6835" w:rsidRPr="00FD6835" w:rsidRDefault="00FD6835" w:rsidP="00FD6835">
            <w:pPr>
              <w:spacing w:after="0"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Я остановлюсь 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 некоторых технологиях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реализуемых в нашем учреждении.</w:t>
            </w:r>
          </w:p>
        </w:tc>
      </w:tr>
      <w:tr w:rsidR="00FD6835" w:rsidRPr="00FD6835" w14:paraId="49AB4FF0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D6EE" w14:textId="77777777" w:rsidR="00FD6835" w:rsidRPr="00FD6835" w:rsidRDefault="00FD6835" w:rsidP="00FD683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В ДОУ проводится комплекс эффективных профилактических мер, система надежных средств коррекции психофизического развития, включающая   три группы 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u w:val="single"/>
                <w:lang w:eastAsia="ru-RU"/>
              </w:rPr>
              <w:t>здоровьесберегающих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u w:val="single"/>
                <w:lang w:eastAsia="ru-RU"/>
              </w:rPr>
              <w:t xml:space="preserve"> технологий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:</w:t>
            </w:r>
          </w:p>
        </w:tc>
      </w:tr>
      <w:tr w:rsidR="00FD6835" w:rsidRPr="00FD6835" w14:paraId="72462A80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7E2F" w14:textId="77777777" w:rsidR="00FD6835" w:rsidRPr="00FD6835" w:rsidRDefault="00FD6835" w:rsidP="00FD6835">
            <w:pPr>
              <w:spacing w:after="0" w:line="33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1.       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Технологии сохранения и стимулирования здоровья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: ритмопластика, динамические паузы, подвижные и спортивные игры, релаксация, стретчинг, технологии эстетической направленности, оздоровительный бег, гимнастика пальчиковая, гимнастика для глаз, гимнастика дыхательная, гимнастика бодрящая, гимнастика корригирующая, степ-аэробика,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фитбол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кинезиологическая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гимнастика.</w:t>
            </w:r>
          </w:p>
          <w:p w14:paraId="7BC39C4D" w14:textId="77777777" w:rsidR="00FD6835" w:rsidRPr="00FD6835" w:rsidRDefault="00FD6835" w:rsidP="00FD6835">
            <w:pPr>
              <w:spacing w:after="0" w:line="33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2.       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Технологии обучения здоровому образу жизни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: физкультурное занятие, проблемно-игровые (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игротреннинги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игротерапия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), коммуникативные игры, беседы из серии «Уроки здоровья», самомассаж, точечный самомассаж.</w:t>
            </w:r>
          </w:p>
          <w:p w14:paraId="1A501DE7" w14:textId="77777777" w:rsidR="00FD6835" w:rsidRPr="00FD6835" w:rsidRDefault="00FD6835" w:rsidP="00FD6835">
            <w:pPr>
              <w:spacing w:after="0" w:line="33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3.       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Коррекционные технологии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арттерапия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технологии музыкального воздействия, сказкотерапия, песочная терапия, «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Суджок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» терапия, технологии коррекции поведения,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биоэнергопластика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 «Речевая 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IT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технология.</w:t>
            </w:r>
          </w:p>
          <w:p w14:paraId="0E97D800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</w:t>
            </w:r>
          </w:p>
        </w:tc>
      </w:tr>
      <w:tr w:rsidR="00FD6835" w:rsidRPr="00FD6835" w14:paraId="1578612A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5AAD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       </w:t>
            </w:r>
          </w:p>
        </w:tc>
      </w:tr>
      <w:tr w:rsidR="00FD6835" w:rsidRPr="00FD6835" w14:paraId="20B6DF52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3238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Большое внимание в ДОУ уделяется развитию культуры здоровья педагогов, в том числе культуры профессионального здоровья, потребности к здоровому образу жизни; сохранению и стимулированию здоровья (динамический час, релаксация и т.д.). </w:t>
            </w:r>
          </w:p>
          <w:p w14:paraId="5B775D64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lastRenderedPageBreak/>
              <w:t xml:space="preserve">Накоплен большой практический материал по всем возрастным группам: комплексы упражнений утренней гимнастики, гимнастики пробуждения, «Уроки здоровья»,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психогимнастических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упражнений, коммуникативных и подвижных игр.</w:t>
            </w:r>
          </w:p>
          <w:p w14:paraId="0D46B75F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 родителями регулярно проводятся вечера встреч, родительские конференции, где обсуждаются вопросы сохранения здоровья наших детей. Так же родители являются участниками   спортивных мероприятий ДОУ, где на собственном примере показывают, что спорт важен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14:paraId="6CF57C85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77E14E97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20F0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Проведенное   в МБДОУ исследование социального запроса семей воспитанников показало, что на первом месте после здоровья, для родителей стоит создание психологически комфортной обстановки. А ребенок наиболее комфортно чувствует себя в своем естественном состоянии - в игре.  </w:t>
            </w:r>
          </w:p>
          <w:p w14:paraId="40D649FD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Созданная в ДОУ материальная база позволила   внедрить в образовательный процесс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 xml:space="preserve">игровую технология В. В.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Воскобовича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 xml:space="preserve"> "Сказочные лабиринты игры".</w:t>
            </w:r>
          </w:p>
        </w:tc>
      </w:tr>
      <w:tr w:rsidR="00FD6835" w:rsidRPr="00FD6835" w14:paraId="0C01B176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F556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Данная игровая технология развивает детей по всем образовательным направлениям, представленным в ФГОС ДО, используется в том числе и работе с детьми с ОВЗ.</w:t>
            </w:r>
          </w:p>
          <w:p w14:paraId="6920AF18" w14:textId="77777777" w:rsidR="00FD6835" w:rsidRPr="00FD6835" w:rsidRDefault="00FD6835" w:rsidP="00FD68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Целевыми ориентирами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технологии является формирование интеллектуально-игровой деятельности детей дошкольного возраста, направленной на решение проблемных и творческих задач, ее доминирующая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цель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- развитие интеллектуальных способностей дошкольников.</w:t>
            </w:r>
          </w:p>
          <w:p w14:paraId="25EA172B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основу технологии положена идея направленности интеллектуально-игровой деятельности дошкольников на результат, который достигается при решении проблемных и творческих задач.</w:t>
            </w:r>
          </w:p>
          <w:p w14:paraId="2087923B" w14:textId="77777777" w:rsidR="00FD6835" w:rsidRPr="00FD6835" w:rsidRDefault="00FD6835" w:rsidP="00FD68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Основная идея, заложена в основу игр </w:t>
            </w:r>
            <w:r w:rsidRPr="00FD6835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-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интерес - познание - творчество</w:t>
            </w:r>
            <w:r w:rsidRPr="00FD6835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-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становится максимально действенной,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</w:t>
            </w:r>
          </w:p>
        </w:tc>
      </w:tr>
      <w:tr w:rsidR="00FD6835" w:rsidRPr="00FD6835" w14:paraId="33A51529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AF0B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57892782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8967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57E6DDD9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8011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0EF103EF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A739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2480EDCD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B393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   </w:t>
            </w:r>
          </w:p>
          <w:p w14:paraId="1A6600BF" w14:textId="77777777" w:rsidR="00FD6835" w:rsidRPr="00FD6835" w:rsidRDefault="00FD6835" w:rsidP="00FD6835">
            <w:pPr>
              <w:spacing w:after="0"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Играми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через родительские собрания, мастер-классы, совместные путешествия увлекли и родителей.    С удовольствием родители включились в игру – дискуссию по проблеме организации игровой деятельности в семье.</w:t>
            </w:r>
          </w:p>
          <w:p w14:paraId="563759E8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Реализуя игровую технологию 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"Сказочные лабиринты игры"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педагоги ДОУ разработали перспективные планы, проект программы дополнительного образования для старших дошкольников «Фиолетовый лес», серию конспектов, картотеку дидактических игр по отдельным пособиям по направлениям ФГОС ДО.                     </w:t>
            </w:r>
          </w:p>
        </w:tc>
      </w:tr>
      <w:tr w:rsidR="00FD6835" w:rsidRPr="00FD6835" w14:paraId="3704F4D0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A71F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Нами разработано 40 дидактических игр.  </w:t>
            </w:r>
          </w:p>
          <w:p w14:paraId="1C2AF4FB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Педагоги ДОУ проводят на открытые показы, мастер-классы для педагогов ДОУ, района, города и области, публикуют материалы в сети интернет.</w:t>
            </w:r>
          </w:p>
        </w:tc>
      </w:tr>
      <w:tr w:rsidR="00FD6835" w:rsidRPr="00FD6835" w14:paraId="5BD09C96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944F" w14:textId="77777777" w:rsidR="00FD6835" w:rsidRPr="00FD6835" w:rsidRDefault="00FD6835" w:rsidP="00F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    Современные требования к образованию дошкольников стимулируют педагогический поиск в направлении использования педагогических технологий деятельностного типа, 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которые:  способствуют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индивидуальному развитию личности, творческой инициативы,   выработке у детей навыков самостоятельной навигации в информационных полях,   формирование умений разрешать проблемы, возникающие в жизни.  </w:t>
            </w:r>
          </w:p>
          <w:p w14:paraId="66B67A75" w14:textId="77777777" w:rsidR="00FD6835" w:rsidRPr="00FD6835" w:rsidRDefault="00FD6835" w:rsidP="00FD68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Образовательный квест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это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игровая педагогическая технология. Игра, носящая непринужденный характер, опирается на внутреннее побуждение человека и позволяет ему развивать самостоятельность действий.</w:t>
            </w:r>
          </w:p>
          <w:p w14:paraId="0184B998" w14:textId="77777777" w:rsidR="00FD6835" w:rsidRPr="00FD6835" w:rsidRDefault="00FD6835" w:rsidP="00FD683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360F7AFA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1250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5985FF11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A2AA" w14:textId="77777777" w:rsidR="00FD6835" w:rsidRPr="00FD6835" w:rsidRDefault="00FD6835" w:rsidP="00FD683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313070E7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0892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76ADA775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19AC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7A20AC57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3ABF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28076309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88A7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4470E23D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071E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2D1E123D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1DEB" w14:textId="77777777" w:rsidR="00FD6835" w:rsidRPr="00FD6835" w:rsidRDefault="00FD6835" w:rsidP="00FD6835">
            <w:pPr>
              <w:spacing w:after="0" w:line="33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ходе реализации квест-игры можно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детей, самостоятельной деятельности дошкольника, даже активно взаимодействовать с семьями воспитанников.</w:t>
            </w:r>
          </w:p>
          <w:p w14:paraId="681C9F74" w14:textId="77777777" w:rsidR="00FD6835" w:rsidRPr="00FD6835" w:rsidRDefault="00FD6835" w:rsidP="00FD6835">
            <w:pPr>
              <w:spacing w:after="0" w:line="33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Квест-технология нацелена на развитие индивидуальности ребенка, его самостоятельности, инициативности, поисковой активности. Это, прежде всего, деятельность ребенка, в которой он самостоятельно или совместно со взрослым открывает новый практический опыт.</w:t>
            </w:r>
          </w:p>
        </w:tc>
      </w:tr>
      <w:tr w:rsidR="00FD6835" w:rsidRPr="00FD6835" w14:paraId="6374D2C3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739E" w14:textId="37018CFE" w:rsidR="00FD6835" w:rsidRPr="00FD6835" w:rsidRDefault="00FD6835" w:rsidP="00F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   В нашем детском саду квесты проводятся в старших возрастных группах.   </w:t>
            </w:r>
            <w:r w:rsidRPr="00FD6835">
              <w:rPr>
                <w:rFonts w:ascii="Times New Roman" w:eastAsia="Times New Roman" w:hAnsi="Times New Roman" w:cs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 wp14:anchorId="3BF5C9AC" wp14:editId="15B0B44C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65CD9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2D5E2023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6C31" w14:textId="77777777" w:rsidR="00FD6835" w:rsidRPr="00FD6835" w:rsidRDefault="00FD6835" w:rsidP="00F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    Педагогами МБДОУ разработано 18 игровых квестов: «Заколдованный урожай», «Чудо остров», «Школа молодого бойца», «Затерянная книга», и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д.р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 </w:t>
            </w:r>
          </w:p>
          <w:p w14:paraId="3E31561D" w14:textId="77777777" w:rsidR="00FD6835" w:rsidRPr="00FD6835" w:rsidRDefault="00FD6835" w:rsidP="00F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            Мастер-классы для педагогов в форме: Игры-квест «5 шагов к освоению Квеста», «Таинственная комната», «Знание ФГОС ДО – уверенность педагога»</w:t>
            </w:r>
          </w:p>
          <w:p w14:paraId="05C166DD" w14:textId="77777777" w:rsidR="00FD6835" w:rsidRPr="00FD6835" w:rsidRDefault="00FD6835" w:rsidP="00F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Методические рекомендации: «Квест как инновационная модель обучения». </w:t>
            </w:r>
            <w:r w:rsidRPr="00FD6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Буклеты, памятки: «</w:t>
            </w:r>
            <w:r w:rsidRPr="00FD6835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Классификация квестов», </w:t>
            </w:r>
            <w:r w:rsidRPr="00FD68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«Принципы построения квестов», «Структура квеста», 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«Алгоритм организации и проведения квест-игры», «Достоинства квестов для детей дошкольного возраста». </w:t>
            </w:r>
          </w:p>
          <w:p w14:paraId="6793D4F8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D6835" w:rsidRPr="00FD6835" w14:paraId="30734955" w14:textId="77777777" w:rsidTr="00FD6835">
        <w:tc>
          <w:tcPr>
            <w:tcW w:w="99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A3BA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      </w:t>
            </w:r>
          </w:p>
          <w:p w14:paraId="19ACD537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Технология ИКТ – интерактивная технология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</w:p>
          <w:p w14:paraId="167C4CC4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ИКТ – 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это обобщенное понятие, описывающее различные методы, способы и алгоритмы сбора, хранения, обработки, представления и передачи информации.</w:t>
            </w:r>
          </w:p>
          <w:p w14:paraId="3999AE01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Это с одной стороны –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компьютер, с другой – коммуникация.</w:t>
            </w:r>
          </w:p>
          <w:p w14:paraId="57B53C0C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Современный образовательный процесс нельзя представить без использования мультимедийных технологий, которые предоставляют уникальные возможности для реализации творческих инициатив воспитателя и воспитанника.</w:t>
            </w:r>
          </w:p>
          <w:p w14:paraId="5ECD7079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 точки зрения использования ИКТ на занятии, представляется целесообразным разделить их на четыре группы.</w:t>
            </w:r>
          </w:p>
          <w:p w14:paraId="0A60C32D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1. Занятия демонстрационного типа - презентация.</w:t>
            </w:r>
          </w:p>
          <w:p w14:paraId="3D2C5A6F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2. Занятия – викторины, тесты.</w:t>
            </w:r>
          </w:p>
          <w:p w14:paraId="699619EE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Высокая эффективность контролирующих программ определяется тем, что они укрепляют обратную связь в системе учитель-ученик. Тестовые программы позволяют быстро оценивать результат работы, точно определить темы, в которых имеются пробелы в знаниях. Сегодня воспитатели сами разрабатывают и создают компьютерные варианты различных тестов и использовать их на своих занятиях.</w:t>
            </w:r>
          </w:p>
          <w:p w14:paraId="3E6DB5D9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3. Обучающие компьютерные игры.</w:t>
            </w:r>
          </w:p>
          <w:p w14:paraId="11E61F60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Существующие на рынке обучающие программы для данного возраста можно классифицировать следующим образом:</w:t>
            </w:r>
          </w:p>
          <w:p w14:paraId="444E5BAC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 Игры для развития памяти, воображения, мышления и др.</w:t>
            </w:r>
          </w:p>
          <w:p w14:paraId="0D1FBF5D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 "Говорящие" словари иностранных языков с хорошей анимацией.</w:t>
            </w:r>
          </w:p>
          <w:p w14:paraId="15FCF927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АРТ-студии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простейшие графические редакторы с библиотеками рисунков.</w:t>
            </w:r>
          </w:p>
          <w:p w14:paraId="24EF00A5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 Игры-путешествия, "бродилки".</w:t>
            </w:r>
          </w:p>
          <w:p w14:paraId="7FF88B9C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 Простейшие программы по обучение чтению, математике и др.</w:t>
            </w:r>
          </w:p>
          <w:p w14:paraId="7D10DF6C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lastRenderedPageBreak/>
              <w:t>4.Физминутки, упражнения на релаксацию, постановка проблемы после просмотра видео.</w:t>
            </w:r>
          </w:p>
          <w:p w14:paraId="0B5826E7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5. Работа с родителями.</w:t>
            </w:r>
          </w:p>
          <w:p w14:paraId="4FD9185A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Самопрезентация педагога, создание портфолио ребёнка и педагога, использование на собраниях, в качестве сбора информации по проблеме, для домашнего обучения. Педагог может размещать консультации, обмениваться фотоматериалами, давать объявления, проводить диспуты на сайтах ДОУ, или в соц. сетях.</w:t>
            </w:r>
          </w:p>
          <w:p w14:paraId="56880385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6. Использование для профессионального роста воспитателя.</w:t>
            </w:r>
          </w:p>
          <w:p w14:paraId="3AFBE274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Сбор и хранение информации, участие в конкурсах межрегионального и международного уровня, собирая материал для портфолио. На сайте ДОУ можно сделать мет. копилку, куда педагоги могут складывать информацию, доступную для членов группы: нормативные документы, картотеки, разработки занятий, стихи и т.д.</w:t>
            </w:r>
          </w:p>
          <w:p w14:paraId="6C2B4D83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Использование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технологии мнемотехника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в образовательном процессе ДОУ.</w:t>
            </w:r>
          </w:p>
          <w:p w14:paraId="54497E78" w14:textId="77777777" w:rsidR="00FD6835" w:rsidRPr="00FD6835" w:rsidRDefault="00FD6835" w:rsidP="00FD683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Данную технологию мы с легкостью включаем во все виды занятий и из собственного опыта считаю, что рациональнее ее вводить с детьми 4-5лет, так как у них накоплен основной словарный запас. В своей работе я использую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мнемодорожки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(схемы, в которых заложена определенная информация). На занятиях по развитию речи они особенно эффективны и применяются как опорная система для пересказа сказок, рассказов, для составления описательных рассказов. Также с помощью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мнемодорожек</w:t>
            </w:r>
            <w:proofErr w:type="spell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знакомлю детей с окружающим миром на познавательных занятиях. Например, в экологическом образовании детей помогает им сформировать понятие “сезон как время года”, запомнить признаки сезонов, усвоить принципы составления описательных рассказов по временам года, описания диких и домашних животных, различных предметов. Изображать можно все, что посчитаете нужным отразить в данной таблице, но так, чтобы было понятно детям.</w:t>
            </w:r>
          </w:p>
          <w:p w14:paraId="2285A061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Технология проектов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</w:p>
          <w:p w14:paraId="7B667A75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Трудно представить работу современного воспитателя без использования проектирования в своей работе. Проектной деятельностью мы занимаемся ни один год.</w:t>
            </w:r>
          </w:p>
          <w:p w14:paraId="2574D6D0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деятельности. С детьми младшего возраста также можно проводить проекты, но менее длительные по времени: один день, два, три.</w:t>
            </w:r>
          </w:p>
          <w:p w14:paraId="0E61AA3B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      </w:r>
          </w:p>
          <w:p w14:paraId="53CC438B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      </w:r>
          </w:p>
          <w:p w14:paraId="5E48087B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14:paraId="0C7A407C" w14:textId="77777777" w:rsidR="00FD6835" w:rsidRPr="00FD6835" w:rsidRDefault="00FD6835" w:rsidP="00FD6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Технология «Социальные акции».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Одна из задач образовательной области «Социально-коммуникативное развитие» — нравственное воспитание дошкольников. Участие в социальных акциях вместе с родителями способствует формированию у детей фундамента духовно-нравственного воспитания, закладываются представление о понятиях: любовь к Родине, доброта, забота, сострадание, ценности семьи, уважение к старшим.</w:t>
            </w:r>
          </w:p>
          <w:p w14:paraId="49089ACE" w14:textId="77777777" w:rsidR="00FD6835" w:rsidRPr="00FD6835" w:rsidRDefault="00FD6835" w:rsidP="00FD6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Исходя из того, что социальная акция является основой формирования у детей отношения к общественной жизни, родители и 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воспитанники  нашего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детского сада принимают активное участие в событиях, имеющих социальную значимость.</w:t>
            </w:r>
          </w:p>
          <w:p w14:paraId="6A27AECB" w14:textId="77777777" w:rsidR="00FD6835" w:rsidRPr="00FD6835" w:rsidRDefault="00FD6835" w:rsidP="00FD6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Главная цель этих мероприятий — формирование у детей отношения к общественной жизни, развитие их гражданской позиции.</w:t>
            </w:r>
          </w:p>
          <w:p w14:paraId="0F699969" w14:textId="77777777" w:rsidR="00FD6835" w:rsidRPr="00FD6835" w:rsidRDefault="00FD6835" w:rsidP="00FD6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детском саду силами педагогов и родителей было организовано множество мероприятий, которые помогли воплотить в жизнь данную технологию: </w:t>
            </w:r>
          </w:p>
          <w:p w14:paraId="612F07B1" w14:textId="77777777" w:rsidR="00FD6835" w:rsidRPr="00FD6835" w:rsidRDefault="00FD6835" w:rsidP="00FD6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сбор батареек и макулатуры,</w:t>
            </w:r>
          </w:p>
          <w:p w14:paraId="6446F421" w14:textId="77777777" w:rsidR="00FD6835" w:rsidRPr="00FD6835" w:rsidRDefault="00FD6835" w:rsidP="00FD6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проведение конкурса «Кормушка для птиц»,</w:t>
            </w:r>
          </w:p>
          <w:p w14:paraId="1110863C" w14:textId="77777777" w:rsidR="00FD6835" w:rsidRPr="00FD6835" w:rsidRDefault="00FD6835" w:rsidP="00FD6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выпуск стенгазет к знаменательным датам:23 февраля,8 Марта,9 МАЯ.</w:t>
            </w:r>
          </w:p>
          <w:p w14:paraId="41FA6305" w14:textId="77777777" w:rsidR="00FD6835" w:rsidRPr="00FD6835" w:rsidRDefault="00FD6835" w:rsidP="00FD683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организация трудового десанта</w:t>
            </w:r>
          </w:p>
          <w:p w14:paraId="3DB58BA3" w14:textId="77777777" w:rsidR="00FD6835" w:rsidRPr="00FD6835" w:rsidRDefault="00FD6835" w:rsidP="00FD68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14:paraId="78BAB75D" w14:textId="77777777" w:rsidR="00FD6835" w:rsidRPr="00FD6835" w:rsidRDefault="00FD6835" w:rsidP="00FD6835">
            <w:pPr>
              <w:spacing w:after="135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Технология  «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Утро добрых встреч»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устраивается для того, чтобы дети почувствовали себя частью сплоченной команды, участие в мероприятии помогает осознать свою принадлежность к коллективу, учит уважительному отношению к сверстникам и старшим, а также развивает умение коллективного  взаимодействия. Дети обсуждают, чему они научились за неделю, обговаривают план действий на текущий день, договариваются, кто за что будет отвечать.</w:t>
            </w:r>
          </w:p>
          <w:p w14:paraId="2E19721B" w14:textId="77777777" w:rsidR="00FD6835" w:rsidRPr="00FD6835" w:rsidRDefault="00FD6835" w:rsidP="00FD683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Таким 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образом  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реализация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представленных технологий   позволила:</w:t>
            </w:r>
          </w:p>
          <w:p w14:paraId="213B5173" w14:textId="77777777" w:rsidR="00FD6835" w:rsidRPr="00FD6835" w:rsidRDefault="00FD6835" w:rsidP="00FD68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педагогам - приобрести практический опыт, оформить методические наработки освоения педагогических технологий, что будет способствовать развитию умений управлять внутренними ресурсами для повышения профессиональной компетенции;</w:t>
            </w:r>
          </w:p>
          <w:p w14:paraId="7BB061DF" w14:textId="77777777" w:rsidR="00FD6835" w:rsidRPr="00FD6835" w:rsidRDefault="00FD6835" w:rsidP="00FD68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администрации - управлять процессом внедрения современных образовательных технологий и определять эффективность их использования, получить новые формы взаимодействия участников образовательного процесса;</w:t>
            </w:r>
          </w:p>
          <w:p w14:paraId="38A79196" w14:textId="77777777" w:rsidR="00FD6835" w:rsidRPr="00FD6835" w:rsidRDefault="00FD6835" w:rsidP="00FD68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воспитанникам - получать более качественное образование;</w:t>
            </w:r>
          </w:p>
          <w:p w14:paraId="0F88FEC9" w14:textId="77777777" w:rsidR="00FD6835" w:rsidRPr="00FD6835" w:rsidRDefault="00FD6835" w:rsidP="00FD68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родителям - как потребителям образовательных услуг - получить развитие определенных способностей способов деятельности, </w:t>
            </w:r>
            <w:proofErr w:type="gramStart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компетентностей  своих</w:t>
            </w:r>
            <w:proofErr w:type="gramEnd"/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детей   </w:t>
            </w:r>
          </w:p>
          <w:p w14:paraId="15A32FF3" w14:textId="77777777" w:rsidR="00FD6835" w:rsidRPr="00FD6835" w:rsidRDefault="00FD6835" w:rsidP="00FD6835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Используемые в образовательном процессе инновации должны соответствовать насущным потребностям и возможностям ДОУ, удовлетворять всех участников об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softHyphen/>
              <w:t>разовательного процесса (детей, родителей, педагогов), способствовать достижению качественных, устойчивых и высоких показателей развития детей (по результатам диагностических и мониторинговых исследований) по ведущим на</w:t>
            </w:r>
            <w:r w:rsidRPr="00FD683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softHyphen/>
              <w:t>правлениям.</w:t>
            </w:r>
          </w:p>
        </w:tc>
      </w:tr>
    </w:tbl>
    <w:p w14:paraId="1C4704B2" w14:textId="77777777" w:rsidR="005C203B" w:rsidRPr="00FD6835" w:rsidRDefault="005C203B">
      <w:pPr>
        <w:rPr>
          <w:rFonts w:ascii="Times New Roman" w:hAnsi="Times New Roman" w:cs="Times New Roman"/>
          <w:sz w:val="28"/>
          <w:szCs w:val="28"/>
        </w:rPr>
      </w:pPr>
    </w:p>
    <w:sectPr w:rsidR="005C203B" w:rsidRPr="00FD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5"/>
    <w:rsid w:val="005C203B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03CD"/>
  <w15:chartTrackingRefBased/>
  <w15:docId w15:val="{911FE9DE-F11A-4FE3-B74D-3B1999F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835"/>
    <w:rPr>
      <w:b/>
      <w:bCs/>
    </w:rPr>
  </w:style>
  <w:style w:type="character" w:styleId="a4">
    <w:name w:val="Emphasis"/>
    <w:basedOn w:val="a0"/>
    <w:uiPriority w:val="20"/>
    <w:qFormat/>
    <w:rsid w:val="00FD6835"/>
    <w:rPr>
      <w:i/>
      <w:iCs/>
    </w:rPr>
  </w:style>
  <w:style w:type="paragraph" w:customStyle="1" w:styleId="c1">
    <w:name w:val="c1"/>
    <w:basedOn w:val="a"/>
    <w:rsid w:val="00F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6835"/>
  </w:style>
  <w:style w:type="paragraph" w:styleId="a5">
    <w:name w:val="Normal (Web)"/>
    <w:basedOn w:val="a"/>
    <w:uiPriority w:val="99"/>
    <w:semiHidden/>
    <w:unhideWhenUsed/>
    <w:rsid w:val="00F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6835"/>
  </w:style>
  <w:style w:type="paragraph" w:styleId="a6">
    <w:name w:val="Body Text"/>
    <w:basedOn w:val="a"/>
    <w:link w:val="a7"/>
    <w:uiPriority w:val="99"/>
    <w:semiHidden/>
    <w:unhideWhenUsed/>
    <w:rsid w:val="00F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6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3931</Words>
  <Characters>22412</Characters>
  <Application>Microsoft Office Word</Application>
  <DocSecurity>0</DocSecurity>
  <Lines>186</Lines>
  <Paragraphs>52</Paragraphs>
  <ScaleCrop>false</ScaleCrop>
  <Company/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Гнеушева</dc:creator>
  <cp:keywords/>
  <dc:description/>
  <cp:lastModifiedBy>Людмила Гнеушева</cp:lastModifiedBy>
  <cp:revision>1</cp:revision>
  <dcterms:created xsi:type="dcterms:W3CDTF">2024-12-12T03:51:00Z</dcterms:created>
  <dcterms:modified xsi:type="dcterms:W3CDTF">2024-12-12T03:54:00Z</dcterms:modified>
</cp:coreProperties>
</file>